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A4B0E">
      <w:pPr>
        <w:pStyle w:val="2"/>
        <w:spacing w:before="156" w:after="312" w:afterLines="100"/>
        <w:jc w:val="left"/>
        <w:rPr>
          <w:rFonts w:ascii="方正仿宋_GBK" w:eastAsia="方正仿宋_GBK" w:hAnsiTheme="majorEastAsia" w:cstheme="majorEastAsia"/>
          <w:sz w:val="28"/>
          <w:szCs w:val="28"/>
        </w:rPr>
      </w:pPr>
      <w:r>
        <w:rPr>
          <w:rFonts w:hint="eastAsia" w:ascii="方正仿宋_GBK" w:eastAsia="方正仿宋_GBK" w:hAnsiTheme="majorEastAsia" w:cstheme="majorEastAsia"/>
          <w:sz w:val="28"/>
          <w:szCs w:val="28"/>
        </w:rPr>
        <w:t>附件4</w:t>
      </w:r>
    </w:p>
    <w:p w14:paraId="0B3E062C">
      <w:pPr>
        <w:pStyle w:val="2"/>
        <w:spacing w:before="156" w:after="312" w:afterLines="100"/>
        <w:rPr>
          <w:rFonts w:asciiTheme="majorEastAsia" w:hAnsiTheme="majorEastAsia" w:eastAsiaTheme="majorEastAsia" w:cstheme="majorEastAsia"/>
          <w:b w:val="0"/>
          <w:color w:val="auto"/>
        </w:rPr>
      </w:pPr>
      <w:r>
        <w:rPr>
          <w:rFonts w:hint="eastAsia" w:asciiTheme="majorEastAsia" w:hAnsiTheme="majorEastAsia" w:eastAsiaTheme="majorEastAsia" w:cstheme="majorEastAsia"/>
        </w:rPr>
        <w:t>蚌埠学院采购项目需求表(工程类)</w:t>
      </w:r>
    </w:p>
    <w:p w14:paraId="657F6E4B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 xml:space="preserve">项目单位：（单位公章） </w:t>
      </w:r>
      <w:r>
        <w:rPr>
          <w:rFonts w:eastAsia="宋体" w:cs="宋体"/>
          <w:b/>
        </w:rPr>
        <w:t xml:space="preserve">                       </w:t>
      </w:r>
      <w:r>
        <w:rPr>
          <w:rFonts w:hint="eastAsia" w:eastAsia="宋体" w:cs="宋体"/>
          <w:b/>
        </w:rPr>
        <w:t>负责人签字：</w:t>
      </w:r>
    </w:p>
    <w:p w14:paraId="64B728CF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一、需求概况</w:t>
      </w:r>
      <w:r>
        <w:rPr>
          <w:rFonts w:eastAsia="宋体" w:cs="宋体"/>
          <w:b/>
        </w:rPr>
        <w:t xml:space="preserve">                                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552"/>
        <w:gridCol w:w="1701"/>
        <w:gridCol w:w="2409"/>
      </w:tblGrid>
      <w:tr w14:paraId="65679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566D0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项目名称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61CB2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</w:p>
        </w:tc>
      </w:tr>
      <w:tr w14:paraId="251EB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11E30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项目预算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FEDC2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  <w:u w:val="single"/>
              </w:rPr>
              <w:t xml:space="preserve">       </w:t>
            </w:r>
            <w:r>
              <w:rPr>
                <w:rFonts w:hint="eastAsia" w:eastAsia="宋体" w:cs="宋体"/>
              </w:rPr>
              <w:t>万元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0E88A">
            <w:pPr>
              <w:adjustRightInd w:val="0"/>
              <w:snapToGrid w:val="0"/>
              <w:jc w:val="center"/>
              <w:rPr>
                <w:rFonts w:eastAsia="宋体" w:cs="宋体"/>
                <w:highlight w:val="yellow"/>
              </w:rPr>
            </w:pPr>
            <w:r>
              <w:rPr>
                <w:rFonts w:hint="eastAsia" w:eastAsia="宋体" w:cs="宋体"/>
                <w:b/>
              </w:rPr>
              <w:t>资金来源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F7C3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highlight w:val="yellow"/>
              </w:rPr>
            </w:pPr>
          </w:p>
        </w:tc>
      </w:tr>
      <w:tr w14:paraId="4F37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1010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</w:rPr>
              <w:t>最高限价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02E9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highlight w:val="yellow"/>
              </w:rPr>
            </w:pPr>
            <w:r>
              <w:rPr>
                <w:rFonts w:eastAsia="宋体" w:cs="宋体"/>
                <w:u w:val="single"/>
              </w:rPr>
              <w:t xml:space="preserve">       </w:t>
            </w:r>
            <w:r>
              <w:rPr>
                <w:rFonts w:hint="eastAsia" w:eastAsia="宋体" w:cs="宋体"/>
              </w:rPr>
              <w:t>万元</w:t>
            </w:r>
            <w:r>
              <w:rPr>
                <w:rFonts w:hint="eastAsia" w:eastAsia="宋体" w:cs="宋体"/>
                <w:i/>
                <w:iCs/>
              </w:rPr>
              <w:t>(清单控制价)</w:t>
            </w:r>
          </w:p>
        </w:tc>
      </w:tr>
      <w:tr w14:paraId="4AE54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D096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项目概况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BF65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  <w:r>
              <w:rPr>
                <w:rFonts w:hint="eastAsia" w:eastAsia="宋体" w:cs="宋体"/>
                <w:i/>
                <w:iCs/>
              </w:rPr>
              <w:t>如实填写</w:t>
            </w:r>
          </w:p>
        </w:tc>
      </w:tr>
      <w:tr w14:paraId="16202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A884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项目联系人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6A54B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  <w:r>
              <w:rPr>
                <w:rFonts w:hint="eastAsia" w:eastAsia="宋体" w:cs="宋体"/>
                <w:i/>
                <w:iCs/>
              </w:rPr>
              <w:t>姓名、联系方式</w:t>
            </w:r>
          </w:p>
        </w:tc>
      </w:tr>
      <w:tr w14:paraId="795A8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FEEAD2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</w:rPr>
              <w:t>图纸资料</w:t>
            </w:r>
          </w:p>
          <w:p w14:paraId="50835866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</w:rPr>
              <w:t>（另附）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204A"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i/>
                <w:iCs/>
              </w:rPr>
            </w:pPr>
            <w:r>
              <w:rPr>
                <w:rFonts w:hint="eastAsia" w:ascii="宋体" w:hAnsi="宋体" w:eastAsia="宋体"/>
              </w:rPr>
              <w:t>设计、施工等图纸：</w:t>
            </w:r>
            <w:r>
              <w:rPr>
                <w:rFonts w:ascii="宋体" w:hAnsi="宋体" w:eastAsia="宋体"/>
              </w:rPr>
              <w:t xml:space="preserve"> (</w:t>
            </w:r>
            <w:r>
              <w:rPr>
                <w:rFonts w:hint="eastAsia" w:ascii="宋体" w:hAnsi="宋体" w:eastAsia="宋体"/>
              </w:rPr>
              <w:t>已提供</w:t>
            </w: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/>
              </w:rPr>
              <w:t>；未提供</w:t>
            </w:r>
            <w:r>
              <w:rPr>
                <w:rFonts w:ascii="宋体" w:hAnsi="宋体" w:eastAsia="宋体"/>
              </w:rPr>
              <w:t>□)</w:t>
            </w:r>
          </w:p>
        </w:tc>
      </w:tr>
      <w:tr w14:paraId="06EED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883CE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538BF"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i/>
                <w:iCs/>
              </w:rPr>
            </w:pPr>
            <w:r>
              <w:rPr>
                <w:rFonts w:hint="eastAsia" w:ascii="宋体" w:hAnsi="宋体" w:eastAsia="宋体"/>
              </w:rPr>
              <w:t xml:space="preserve">工程量清单等： </w:t>
            </w:r>
            <w:r>
              <w:rPr>
                <w:rFonts w:ascii="宋体" w:hAnsi="宋体" w:eastAsia="宋体"/>
              </w:rPr>
              <w:t xml:space="preserve">    (</w:t>
            </w:r>
            <w:r>
              <w:rPr>
                <w:rFonts w:hint="eastAsia" w:ascii="宋体" w:hAnsi="宋体" w:eastAsia="宋体"/>
              </w:rPr>
              <w:t>已提供</w:t>
            </w: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/>
              </w:rPr>
              <w:t>；未提供</w:t>
            </w:r>
            <w:r>
              <w:rPr>
                <w:rFonts w:ascii="宋体" w:hAnsi="宋体" w:eastAsia="宋体"/>
              </w:rPr>
              <w:t>□)</w:t>
            </w:r>
          </w:p>
        </w:tc>
      </w:tr>
      <w:tr w14:paraId="11678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422A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  <w:bCs/>
              </w:rPr>
              <w:t>采购需求论证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13F0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  <w:r>
              <w:rPr>
                <w:rFonts w:ascii="宋体" w:hAnsi="宋体" w:eastAsia="宋体"/>
              </w:rPr>
              <w:t>是□</w:t>
            </w:r>
            <w:r>
              <w:rPr>
                <w:rFonts w:hint="eastAsia" w:ascii="宋体" w:hAnsi="宋体" w:eastAsia="宋体"/>
              </w:rPr>
              <w:t>；</w:t>
            </w:r>
            <w:r>
              <w:rPr>
                <w:rFonts w:ascii="宋体" w:hAnsi="宋体" w:eastAsia="宋体"/>
              </w:rPr>
              <w:t>否□</w:t>
            </w:r>
          </w:p>
        </w:tc>
      </w:tr>
      <w:tr w14:paraId="49C9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CACB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</w:rPr>
              <w:t>付款方式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7B0E0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</w:p>
        </w:tc>
      </w:tr>
      <w:tr w14:paraId="79A7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2A17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</w:rPr>
              <w:t>是否设置预留金</w:t>
            </w:r>
          </w:p>
          <w:p w14:paraId="0C098AAD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</w:rPr>
              <w:t>（不得超过控制</w:t>
            </w:r>
            <w:r>
              <w:rPr>
                <w:rFonts w:eastAsia="宋体" w:cs="宋体"/>
                <w:b/>
              </w:rPr>
              <w:br w:type="textWrapping"/>
            </w:r>
            <w:r>
              <w:rPr>
                <w:rFonts w:hint="eastAsia" w:eastAsia="宋体" w:cs="宋体"/>
                <w:b/>
              </w:rPr>
              <w:t>价的</w:t>
            </w:r>
            <w:r>
              <w:rPr>
                <w:b/>
              </w:rPr>
              <w:t>5%</w:t>
            </w:r>
            <w:r>
              <w:rPr>
                <w:rFonts w:hint="eastAsia" w:eastAsia="宋体" w:cs="宋体"/>
                <w:b/>
              </w:rPr>
              <w:t>）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CBEA"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是□,</w:t>
            </w:r>
            <w:r>
              <w:rPr>
                <w:rFonts w:hint="eastAsia" w:ascii="宋体" w:hAnsi="宋体" w:eastAsia="宋体"/>
              </w:rPr>
              <w:t>预留金</w:t>
            </w:r>
            <w:r>
              <w:rPr>
                <w:rFonts w:ascii="宋体" w:hAnsi="宋体" w:eastAsia="宋体"/>
                <w:u w:val="single"/>
              </w:rPr>
              <w:t xml:space="preserve">    </w:t>
            </w:r>
            <w:r>
              <w:rPr>
                <w:rFonts w:ascii="宋体" w:hAnsi="宋体" w:eastAsia="宋体"/>
              </w:rPr>
              <w:t>%</w:t>
            </w:r>
            <w:bookmarkStart w:id="0" w:name="_GoBack"/>
            <w:bookmarkEnd w:id="0"/>
          </w:p>
          <w:p w14:paraId="29B0AB46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  <w:r>
              <w:rPr>
                <w:rFonts w:ascii="宋体" w:hAnsi="宋体" w:eastAsia="宋体"/>
              </w:rPr>
              <w:t>否□</w:t>
            </w:r>
          </w:p>
        </w:tc>
      </w:tr>
      <w:tr w14:paraId="3B754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FF92D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施工工期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08B2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</w:p>
        </w:tc>
      </w:tr>
      <w:tr w14:paraId="75D9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D7AA8">
            <w:pPr>
              <w:adjustRightInd w:val="0"/>
              <w:snapToGrid w:val="0"/>
              <w:jc w:val="center"/>
              <w:rPr>
                <w:rFonts w:hint="eastAsia" w:eastAsia="宋体" w:cs="宋体"/>
                <w:b/>
              </w:rPr>
            </w:pPr>
            <w:r>
              <w:rPr>
                <w:rFonts w:hint="eastAsia" w:eastAsia="宋体" w:cs="宋体"/>
                <w:b/>
                <w:lang w:eastAsia="zh-CN"/>
              </w:rPr>
              <w:t>履约保证金收取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F84A">
            <w:pPr>
              <w:autoSpaceDE w:val="0"/>
              <w:autoSpaceDN w:val="0"/>
              <w:adjustRightInd w:val="0"/>
              <w:ind w:firstLine="105" w:firstLineChars="50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1.</w:t>
            </w:r>
            <w:r>
              <w:rPr>
                <w:rFonts w:hint="eastAsia" w:eastAsia="宋体" w:cs="宋体"/>
              </w:rPr>
              <w:t>合同价的</w:t>
            </w:r>
            <w:r>
              <w:rPr>
                <w:rFonts w:hint="eastAsia" w:eastAsia="宋体" w:cs="宋体"/>
                <w:u w:val="single"/>
              </w:rPr>
              <w:t xml:space="preserve"> </w:t>
            </w:r>
            <w:r>
              <w:rPr>
                <w:rFonts w:hint="eastAsia" w:eastAsia="宋体" w:cs="宋体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宋体" w:cs="宋体"/>
              </w:rPr>
              <w:t>%</w:t>
            </w:r>
            <w:r>
              <w:rPr>
                <w:rFonts w:hint="eastAsia" w:eastAsia="宋体" w:cs="宋体"/>
                <w:lang w:eastAsia="zh-CN"/>
              </w:rPr>
              <w:t>；</w:t>
            </w:r>
          </w:p>
          <w:p w14:paraId="6D719AAA">
            <w:pPr>
              <w:autoSpaceDE w:val="0"/>
              <w:autoSpaceDN w:val="0"/>
              <w:adjustRightInd w:val="0"/>
              <w:ind w:firstLine="105" w:firstLineChars="50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2.</w:t>
            </w:r>
            <w:r>
              <w:rPr>
                <w:rFonts w:hint="eastAsia" w:eastAsia="宋体" w:cs="宋体"/>
              </w:rPr>
              <w:t>收取单位：蚌埠学院</w:t>
            </w:r>
            <w:r>
              <w:rPr>
                <w:rFonts w:hint="eastAsia" w:eastAsia="宋体" w:cs="宋体"/>
                <w:lang w:eastAsia="zh-CN"/>
              </w:rPr>
              <w:t>；</w:t>
            </w:r>
          </w:p>
          <w:p w14:paraId="0C1C7A2A">
            <w:pPr>
              <w:autoSpaceDE w:val="0"/>
              <w:autoSpaceDN w:val="0"/>
              <w:adjustRightInd w:val="0"/>
              <w:ind w:firstLine="105" w:firstLineChars="50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3.</w:t>
            </w:r>
            <w:r>
              <w:rPr>
                <w:rFonts w:hint="eastAsia" w:eastAsia="宋体" w:cs="宋体"/>
              </w:rPr>
              <w:t>收取账号：1281401021000406118</w:t>
            </w:r>
            <w:r>
              <w:rPr>
                <w:rFonts w:hint="eastAsia" w:eastAsia="宋体" w:cs="宋体"/>
                <w:lang w:eastAsia="zh-CN"/>
              </w:rPr>
              <w:t>；</w:t>
            </w:r>
          </w:p>
          <w:p w14:paraId="49D61A4A">
            <w:pPr>
              <w:autoSpaceDE w:val="0"/>
              <w:autoSpaceDN w:val="0"/>
              <w:adjustRightInd w:val="0"/>
              <w:ind w:firstLine="105" w:firstLineChars="50"/>
              <w:rPr>
                <w:rFonts w:eastAsia="宋体" w:cs="宋体"/>
                <w:i/>
                <w:iCs/>
              </w:rPr>
            </w:pPr>
            <w:r>
              <w:rPr>
                <w:rFonts w:hint="eastAsia" w:eastAsia="宋体" w:cs="宋体"/>
                <w:lang w:val="en-US" w:eastAsia="zh-CN"/>
              </w:rPr>
              <w:t>4.</w:t>
            </w:r>
            <w:r>
              <w:rPr>
                <w:rFonts w:hint="eastAsia" w:eastAsia="宋体" w:cs="宋体"/>
              </w:rPr>
              <w:t>退还时间：</w:t>
            </w:r>
            <w:r>
              <w:rPr>
                <w:rFonts w:hint="eastAsia" w:eastAsia="宋体" w:cs="宋体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eastAsia="宋体" w:cs="宋体"/>
              </w:rPr>
              <w:t>。</w:t>
            </w:r>
          </w:p>
        </w:tc>
      </w:tr>
    </w:tbl>
    <w:p w14:paraId="1CB98620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二、报价要求</w:t>
      </w:r>
    </w:p>
    <w:p w14:paraId="145B3160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三、其他要求</w:t>
      </w:r>
    </w:p>
    <w:p w14:paraId="0981E8C0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四、工程量清单及清单控制价</w:t>
      </w:r>
    </w:p>
    <w:p w14:paraId="57CABC0E">
      <w:pPr>
        <w:widowControl/>
        <w:adjustRightInd w:val="0"/>
        <w:snapToGrid w:val="0"/>
        <w:spacing w:line="440" w:lineRule="exact"/>
        <w:ind w:firstLine="420" w:firstLineChars="200"/>
      </w:pPr>
      <w:r>
        <w:rPr>
          <w:rFonts w:hint="eastAsia" w:eastAsia="宋体" w:cs="宋体"/>
        </w:rPr>
        <w:t>项目如有清单控制价，请提供经造价咨询事务所编制并经业主盖章确认的清单控制价。</w:t>
      </w:r>
    </w:p>
    <w:p w14:paraId="179D48AB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五、实施计划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199"/>
        <w:gridCol w:w="3463"/>
      </w:tblGrid>
      <w:tr w14:paraId="4B805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98AF6">
            <w:pPr>
              <w:pStyle w:val="10"/>
              <w:spacing w:line="360" w:lineRule="auto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  <w:lang w:bidi="en-US"/>
              </w:rPr>
              <w:t>计划采购时间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4B3BF">
            <w:pPr>
              <w:autoSpaceDE w:val="0"/>
              <w:autoSpaceDN w:val="0"/>
              <w:adjustRightInd w:val="0"/>
              <w:snapToGrid w:val="0"/>
              <w:ind w:firstLine="420" w:firstLineChars="200"/>
              <w:rPr>
                <w:rFonts w:eastAsia="宋体" w:cs="宋体"/>
                <w:i/>
                <w:iCs/>
              </w:rPr>
            </w:pPr>
            <w:r>
              <w:rPr>
                <w:rFonts w:hint="eastAsia" w:eastAsia="宋体" w:cs="宋体"/>
                <w:i/>
                <w:iCs/>
              </w:rPr>
              <w:t>年   月   日到    年   月   日</w:t>
            </w:r>
          </w:p>
        </w:tc>
      </w:tr>
      <w:tr w14:paraId="59B7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6729">
            <w:pPr>
              <w:pStyle w:val="10"/>
              <w:spacing w:line="360" w:lineRule="auto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  <w:lang w:bidi="en-US"/>
              </w:rPr>
              <w:t>采购组织形式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93C40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□政府采购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5178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□校内统一采购</w:t>
            </w:r>
          </w:p>
        </w:tc>
      </w:tr>
      <w:tr w14:paraId="195B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90131">
            <w:pPr>
              <w:pStyle w:val="10"/>
              <w:spacing w:line="360" w:lineRule="auto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  <w:lang w:bidi="en-US"/>
              </w:rPr>
              <w:t>采购方式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3CF9C33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□公开招标</w:t>
            </w:r>
          </w:p>
          <w:p w14:paraId="7EA843D7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□邀请招标</w:t>
            </w:r>
          </w:p>
          <w:p w14:paraId="183F7DED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□竞争性谈判</w:t>
            </w:r>
          </w:p>
          <w:p w14:paraId="56CEB973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□竞争性磋商</w:t>
            </w:r>
          </w:p>
          <w:p w14:paraId="53AD4E23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□单一来源</w:t>
            </w:r>
          </w:p>
          <w:p w14:paraId="3A9B7AFE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□询价</w:t>
            </w:r>
          </w:p>
          <w:p w14:paraId="79CA39C9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□徽采云电子卖场</w:t>
            </w:r>
          </w:p>
          <w:p w14:paraId="5E17DA37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□框架协议</w:t>
            </w:r>
          </w:p>
        </w:tc>
        <w:tc>
          <w:tcPr>
            <w:tcW w:w="3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1B561B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□谈判</w:t>
            </w:r>
          </w:p>
          <w:p w14:paraId="37C339C1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□磋商</w:t>
            </w:r>
          </w:p>
          <w:p w14:paraId="578B62D3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□比选</w:t>
            </w:r>
          </w:p>
        </w:tc>
      </w:tr>
      <w:tr w14:paraId="379B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909A8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支持中小企业发展</w:t>
            </w:r>
          </w:p>
          <w:p w14:paraId="25146114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政策措施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B88F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eastAsia="宋体" w:cs="宋体"/>
              </w:rPr>
              <w:t>1</w:t>
            </w:r>
            <w:r>
              <w:rPr>
                <w:rFonts w:hint="eastAsia" w:eastAsia="宋体" w:cs="宋体"/>
              </w:rPr>
              <w:t>.本项目专门面向中小企业（含监狱企业</w:t>
            </w:r>
            <w:r>
              <w:rPr>
                <w:rFonts w:hint="eastAsia" w:eastAsia="宋体" w:cs="宋体"/>
                <w:lang w:eastAsia="zh-CN"/>
              </w:rPr>
              <w:t>，</w:t>
            </w:r>
            <w:r>
              <w:rPr>
                <w:rFonts w:hint="eastAsia" w:eastAsia="宋体" w:cs="宋体"/>
                <w:lang w:val="en-US" w:eastAsia="zh-CN"/>
              </w:rPr>
              <w:t>残疾人就业</w:t>
            </w:r>
            <w:r>
              <w:rPr>
                <w:rFonts w:hint="eastAsia" w:eastAsia="宋体" w:cs="宋体"/>
              </w:rPr>
              <w:t>）。是</w:t>
            </w: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/>
              </w:rPr>
              <w:t>；</w:t>
            </w:r>
            <w:r>
              <w:rPr>
                <w:rFonts w:hint="eastAsia" w:eastAsia="宋体" w:cs="宋体"/>
              </w:rPr>
              <w:t>否</w:t>
            </w:r>
            <w:r>
              <w:rPr>
                <w:rFonts w:ascii="宋体" w:hAnsi="宋体" w:eastAsia="宋体"/>
              </w:rPr>
              <w:t>□</w:t>
            </w:r>
          </w:p>
          <w:p w14:paraId="592A262A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eastAsia="宋体" w:cs="宋体"/>
              </w:rPr>
              <w:t>2</w:t>
            </w:r>
            <w:r>
              <w:rPr>
                <w:rFonts w:hint="eastAsia" w:eastAsia="宋体" w:cs="宋体"/>
              </w:rPr>
              <w:t>.本项目非专门面向中小企业（含监狱企业</w:t>
            </w:r>
            <w:r>
              <w:rPr>
                <w:rFonts w:hint="eastAsia" w:eastAsia="宋体" w:cs="宋体"/>
                <w:lang w:eastAsia="zh-CN"/>
              </w:rPr>
              <w:t>，</w:t>
            </w:r>
            <w:r>
              <w:rPr>
                <w:rFonts w:hint="eastAsia" w:eastAsia="宋体" w:cs="宋体"/>
                <w:lang w:val="en-US" w:eastAsia="zh-CN"/>
              </w:rPr>
              <w:t>残疾人就业</w:t>
            </w:r>
            <w:r>
              <w:rPr>
                <w:rFonts w:hint="eastAsia" w:eastAsia="宋体" w:cs="宋体"/>
              </w:rPr>
              <w:t>），仅评审时予以价格扣除</w:t>
            </w:r>
            <w:r>
              <w:rPr>
                <w:rFonts w:hint="eastAsia" w:eastAsia="宋体" w:cs="宋体"/>
                <w:lang w:val="en-US" w:eastAsia="zh-CN"/>
              </w:rPr>
              <w:t>或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增加其价格得分</w:t>
            </w:r>
            <w:r>
              <w:rPr>
                <w:rFonts w:hint="eastAsia" w:eastAsia="宋体" w:cs="宋体"/>
              </w:rPr>
              <w:t>。是</w:t>
            </w: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/>
              </w:rPr>
              <w:t>；</w:t>
            </w:r>
            <w:r>
              <w:rPr>
                <w:rFonts w:hint="eastAsia" w:eastAsia="宋体" w:cs="宋体"/>
              </w:rPr>
              <w:t>否</w:t>
            </w:r>
            <w:r>
              <w:rPr>
                <w:rFonts w:ascii="宋体" w:hAnsi="宋体" w:eastAsia="宋体"/>
              </w:rPr>
              <w:t>□</w:t>
            </w:r>
          </w:p>
        </w:tc>
      </w:tr>
      <w:tr w14:paraId="4AE6B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BECFA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项目是否分包</w:t>
            </w:r>
          </w:p>
          <w:p w14:paraId="773F0CBB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及分包预算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60F0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是</w:t>
            </w:r>
            <w:r>
              <w:rPr>
                <w:rFonts w:ascii="宋体" w:hAnsi="宋体" w:eastAsia="宋体"/>
              </w:rPr>
              <w:t>□</w:t>
            </w:r>
          </w:p>
          <w:p w14:paraId="300BAC88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共分为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hint="eastAsia" w:eastAsia="宋体" w:cs="宋体"/>
              </w:rPr>
              <w:t>个包，第</w:t>
            </w:r>
            <w:r>
              <w:rPr>
                <w:rFonts w:eastAsia="宋体" w:cs="宋体"/>
              </w:rPr>
              <w:t>1</w:t>
            </w:r>
            <w:r>
              <w:rPr>
                <w:rFonts w:hint="eastAsia" w:eastAsia="宋体" w:cs="宋体"/>
              </w:rPr>
              <w:t>包：分包名称，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hint="eastAsia" w:eastAsia="宋体" w:cs="宋体"/>
              </w:rPr>
              <w:t>万元，第</w:t>
            </w:r>
            <w:r>
              <w:rPr>
                <w:rFonts w:eastAsia="宋体" w:cs="宋体"/>
              </w:rPr>
              <w:t>2</w:t>
            </w:r>
            <w:r>
              <w:rPr>
                <w:rFonts w:hint="eastAsia" w:eastAsia="宋体" w:cs="宋体"/>
              </w:rPr>
              <w:t>包：分包名称，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hint="eastAsia" w:eastAsia="宋体" w:cs="宋体"/>
              </w:rPr>
              <w:t>万元，第</w:t>
            </w:r>
            <w:r>
              <w:rPr>
                <w:rFonts w:eastAsia="宋体" w:cs="宋体"/>
              </w:rPr>
              <w:t>3</w:t>
            </w:r>
            <w:r>
              <w:rPr>
                <w:rFonts w:hint="eastAsia" w:eastAsia="宋体" w:cs="宋体"/>
              </w:rPr>
              <w:t>包：分包名称，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hint="eastAsia" w:eastAsia="宋体" w:cs="宋体"/>
              </w:rPr>
              <w:t>万元</w:t>
            </w:r>
            <w:r>
              <w:rPr>
                <w:rFonts w:eastAsia="宋体" w:cs="宋体"/>
              </w:rPr>
              <w:t>…………</w:t>
            </w:r>
          </w:p>
        </w:tc>
      </w:tr>
      <w:tr w14:paraId="4CC7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E4EF">
            <w:pPr>
              <w:widowControl/>
              <w:adjustRightInd w:val="0"/>
              <w:snapToGrid w:val="0"/>
              <w:rPr>
                <w:rFonts w:eastAsia="宋体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5C92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否</w:t>
            </w:r>
            <w:r>
              <w:rPr>
                <w:rFonts w:ascii="宋体" w:hAnsi="宋体" w:eastAsia="宋体"/>
              </w:rPr>
              <w:t>□</w:t>
            </w:r>
          </w:p>
        </w:tc>
      </w:tr>
      <w:tr w14:paraId="179A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A4E1A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供应商资格要求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2F8AA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</w:rPr>
              <w:t>1</w:t>
            </w:r>
            <w:r>
              <w:rPr>
                <w:rFonts w:hint="eastAsia" w:eastAsia="宋体" w:cs="宋体"/>
              </w:rPr>
              <w:t>、符合《中华人民共和国政府采购法》第二十二条规定；</w:t>
            </w:r>
          </w:p>
          <w:p w14:paraId="715A5497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</w:rPr>
              <w:t>2</w:t>
            </w:r>
            <w:r>
              <w:rPr>
                <w:rFonts w:hint="eastAsia" w:eastAsia="宋体" w:cs="宋体"/>
              </w:rPr>
              <w:t>、</w:t>
            </w:r>
            <w:r>
              <w:rPr>
                <w:rFonts w:eastAsia="宋体" w:cs="宋体"/>
              </w:rPr>
              <w:t>……</w:t>
            </w:r>
            <w:r>
              <w:rPr>
                <w:rFonts w:hint="eastAsia" w:eastAsia="宋体" w:cs="宋体"/>
              </w:rPr>
              <w:t>；</w:t>
            </w:r>
          </w:p>
          <w:p w14:paraId="316C25F5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</w:rPr>
              <w:t>3</w:t>
            </w:r>
            <w:r>
              <w:rPr>
                <w:rFonts w:hint="eastAsia" w:eastAsia="宋体" w:cs="宋体"/>
              </w:rPr>
              <w:t>、</w:t>
            </w:r>
            <w:r>
              <w:rPr>
                <w:rFonts w:eastAsia="宋体" w:cs="宋体"/>
              </w:rPr>
              <w:t>……</w:t>
            </w:r>
            <w:r>
              <w:rPr>
                <w:rFonts w:hint="eastAsia" w:eastAsia="宋体" w:cs="宋体"/>
              </w:rPr>
              <w:t>；</w:t>
            </w:r>
          </w:p>
          <w:p w14:paraId="1CF900A6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注：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hint="eastAsia" w:eastAsia="宋体" w:cs="宋体"/>
                <w:sz w:val="18"/>
                <w:szCs w:val="18"/>
              </w:rPr>
              <w:t>、填写供应商资质、业绩等要求，如无特殊要求可不填写；</w:t>
            </w:r>
          </w:p>
        </w:tc>
      </w:tr>
      <w:tr w14:paraId="64F9E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4D938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拟采用的评标办法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0193"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）最低评标价法</w:t>
            </w:r>
          </w:p>
          <w:p w14:paraId="744F4223"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）综合评分法（分值设置：技术分</w:t>
            </w:r>
            <w:r>
              <w:rPr>
                <w:rFonts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分，价格分</w:t>
            </w:r>
            <w:r>
              <w:rPr>
                <w:rFonts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分，资信分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　 </w:t>
            </w:r>
            <w:r>
              <w:rPr>
                <w:rFonts w:hint="eastAsia" w:ascii="宋体" w:hAnsi="宋体" w:eastAsia="宋体" w:cs="宋体"/>
              </w:rPr>
              <w:t>分）</w:t>
            </w:r>
          </w:p>
          <w:p w14:paraId="1FA91B79">
            <w:pPr>
              <w:autoSpaceDE w:val="0"/>
              <w:autoSpaceDN w:val="0"/>
              <w:adjustRightInd w:val="0"/>
              <w:snapToGrid w:val="0"/>
              <w:ind w:left="945" w:hanging="945" w:hangingChars="450"/>
              <w:rPr>
                <w:rFonts w:eastAsia="宋体" w:cs="宋体"/>
                <w:i/>
                <w:iCs/>
                <w:szCs w:val="21"/>
              </w:rPr>
            </w:pPr>
            <w:r>
              <w:rPr>
                <w:rFonts w:hint="eastAsia" w:eastAsia="宋体" w:cs="宋体"/>
                <w:i/>
                <w:iCs/>
                <w:szCs w:val="21"/>
              </w:rPr>
              <w:t>注：1</w:t>
            </w:r>
            <w:r>
              <w:rPr>
                <w:rFonts w:eastAsia="宋体" w:cs="宋体"/>
                <w:i/>
                <w:iCs/>
                <w:szCs w:val="21"/>
              </w:rPr>
              <w:t>.</w:t>
            </w:r>
            <w:r>
              <w:rPr>
                <w:rFonts w:hint="eastAsia" w:eastAsia="宋体" w:cs="宋体"/>
                <w:i/>
                <w:iCs/>
                <w:szCs w:val="21"/>
              </w:rPr>
              <w:t>询价、竞争性谈判（谈判）采用最低评标价法；</w:t>
            </w:r>
          </w:p>
          <w:p w14:paraId="358FB405">
            <w:pPr>
              <w:autoSpaceDE w:val="0"/>
              <w:autoSpaceDN w:val="0"/>
              <w:adjustRightInd w:val="0"/>
              <w:snapToGrid w:val="0"/>
              <w:ind w:firstLine="420" w:firstLineChars="20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i/>
                <w:iCs/>
                <w:szCs w:val="21"/>
              </w:rPr>
              <w:t>2</w:t>
            </w:r>
            <w:r>
              <w:rPr>
                <w:rFonts w:eastAsia="宋体" w:cs="宋体"/>
                <w:i/>
                <w:iCs/>
                <w:szCs w:val="21"/>
              </w:rPr>
              <w:t>.</w:t>
            </w:r>
            <w:r>
              <w:rPr>
                <w:rFonts w:hint="eastAsia" w:eastAsia="宋体" w:cs="宋体"/>
                <w:i/>
                <w:iCs/>
                <w:szCs w:val="21"/>
              </w:rPr>
              <w:t>公开招标、竞争性磋商（磋商、比选）采用综合评分法</w:t>
            </w:r>
          </w:p>
        </w:tc>
      </w:tr>
      <w:tr w14:paraId="35D1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9A448">
            <w:pPr>
              <w:adjustRightInd w:val="0"/>
              <w:snapToGrid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 w:cs="宋体"/>
                <w:b/>
                <w:bCs/>
              </w:rPr>
              <w:t>集中踏勘现场要求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53F3">
            <w:pPr>
              <w:autoSpaceDE w:val="0"/>
              <w:autoSpaceDN w:val="0"/>
              <w:adjustRightInd w:val="0"/>
              <w:snapToGrid w:val="0"/>
              <w:rPr>
                <w:rFonts w:eastAsia="宋体"/>
                <w:i/>
                <w:iCs/>
                <w:szCs w:val="21"/>
              </w:rPr>
            </w:pPr>
            <w:r>
              <w:rPr>
                <w:rFonts w:hint="eastAsia" w:eastAsia="宋体" w:cs="宋体"/>
                <w:i/>
                <w:iCs/>
              </w:rPr>
              <w:t>如有，请填写时间、地点、联系人、联系电话</w:t>
            </w:r>
          </w:p>
        </w:tc>
      </w:tr>
      <w:tr w14:paraId="0DB36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1104F">
            <w:pPr>
              <w:adjustRightInd w:val="0"/>
              <w:snapToGrid w:val="0"/>
              <w:jc w:val="center"/>
              <w:rPr>
                <w:rFonts w:eastAsia="宋体" w:cs="宋体"/>
              </w:rPr>
            </w:pPr>
            <w:r>
              <w:rPr>
                <w:rFonts w:eastAsia="宋体" w:cs="宋体"/>
                <w:b/>
                <w:bCs/>
              </w:rPr>
              <w:t>合同管理安排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B6735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  <w:r>
              <w:rPr>
                <w:rFonts w:hint="eastAsia" w:eastAsia="宋体" w:cs="宋体"/>
                <w:i/>
                <w:iCs/>
              </w:rPr>
              <w:t>附合同模版</w:t>
            </w:r>
          </w:p>
        </w:tc>
      </w:tr>
    </w:tbl>
    <w:p w14:paraId="37308C2F">
      <w:pPr>
        <w:spacing w:line="360" w:lineRule="auto"/>
        <w:ind w:firstLine="422" w:firstLineChars="200"/>
        <w:rPr>
          <w:rFonts w:eastAsia="宋体" w:cs="宋体"/>
          <w:b/>
          <w:u w:val="single"/>
        </w:rPr>
      </w:pPr>
      <w:r>
        <w:rPr>
          <w:rFonts w:hint="eastAsia" w:eastAsia="宋体" w:cs="宋体"/>
          <w:b/>
          <w:u w:val="single"/>
        </w:rPr>
        <w:t>六、采购需求填写要求：</w:t>
      </w:r>
    </w:p>
    <w:p w14:paraId="02436AA5">
      <w:pPr>
        <w:widowControl/>
        <w:adjustRightInd w:val="0"/>
        <w:snapToGrid w:val="0"/>
        <w:spacing w:line="440" w:lineRule="exact"/>
        <w:ind w:firstLine="420" w:firstLineChars="200"/>
        <w:rPr>
          <w:sz w:val="24"/>
          <w:lang w:eastAsia="zh-TW"/>
        </w:rPr>
      </w:pPr>
      <w:r>
        <w:rPr>
          <w:rFonts w:hint="eastAsia" w:eastAsia="宋体" w:cs="宋体"/>
          <w:szCs w:val="21"/>
          <w:u w:val="single"/>
        </w:rPr>
        <w:t>（一）字体及格式：项目概况、工程需求、报价要求及其他要求中所有字体均使用宋体小四，单倍行距，首行空两格。</w:t>
      </w:r>
      <w:r>
        <w:rPr>
          <w:sz w:val="24"/>
          <w:lang w:eastAsia="zh-TW"/>
        </w:rPr>
        <w:tab/>
      </w:r>
    </w:p>
    <w:p w14:paraId="17A11A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6F"/>
    <w:rsid w:val="00177F1F"/>
    <w:rsid w:val="004B6D27"/>
    <w:rsid w:val="005B6D89"/>
    <w:rsid w:val="00711F6F"/>
    <w:rsid w:val="00CC4E23"/>
    <w:rsid w:val="00FD5BF8"/>
    <w:rsid w:val="3C560D09"/>
    <w:rsid w:val="41271776"/>
    <w:rsid w:val="7960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adjustRightInd w:val="0"/>
      <w:snapToGrid w:val="0"/>
      <w:spacing w:before="166" w:beforeLines="50" w:after="166" w:afterLines="50" w:line="440" w:lineRule="exact"/>
      <w:jc w:val="center"/>
      <w:outlineLvl w:val="0"/>
    </w:pPr>
    <w:rPr>
      <w:rFonts w:ascii="方正小标宋_GBK" w:eastAsia="方正小标宋_GBK" w:cs="Times New Roman" w:hAnsiTheme="minorEastAsia"/>
      <w:b/>
      <w:bCs/>
      <w:color w:val="000000"/>
      <w:kern w:val="44"/>
      <w:sz w:val="36"/>
      <w:szCs w:val="36"/>
      <w:lang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rFonts w:ascii="方正小标宋_GBK" w:eastAsia="方正小标宋_GBK" w:cs="Times New Roman" w:hAnsiTheme="minorEastAsia"/>
      <w:b/>
      <w:bCs/>
      <w:color w:val="000000"/>
      <w:kern w:val="44"/>
      <w:sz w:val="36"/>
      <w:szCs w:val="36"/>
      <w:lang w:bidi="en-US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802</Words>
  <Characters>829</Characters>
  <Lines>6</Lines>
  <Paragraphs>1</Paragraphs>
  <TotalTime>41</TotalTime>
  <ScaleCrop>false</ScaleCrop>
  <LinksUpToDate>false</LinksUpToDate>
  <CharactersWithSpaces>967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2024-07-04T07:22:00Z</dcterms:created>
  <dc:creator>hp</dc:creator>
  <cp:lastModifiedBy>李培</cp:lastModifiedBy>
  <dcterms:modified xsi:type="dcterms:W3CDTF">2025-08-19T08:51:06Z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eyJoZGlkIjoiYTJhNzMyYWI0ZDYzODNhNjQ3Yzc2YzJjZWM5YmU2M2YiLCJ1c2VySWQiOiIxMjA2MzcyODI3In0=</vt:lpwstr>
  </property>
  <property fmtid="{D5CDD505-2E9C-101B-9397-08002B2CF9AE}" pid="3" name="KSOProductBuildVer">
    <vt:lpwstr>2052-12.1.0.21915</vt:lpwstr>
  </property>
  <property fmtid="{D5CDD505-2E9C-101B-9397-08002B2CF9AE}" pid="4" name="ICV">
    <vt:lpwstr>9CE73D5956034E85919E91370528621B_12</vt:lpwstr>
  </property>
</Properties>
</file>