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EAAE"/>
    <w:p w14:paraId="70BE1F6D">
      <w:pPr>
        <w:pStyle w:val="5"/>
      </w:pP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02"/>
        <w:gridCol w:w="5608"/>
        <w:gridCol w:w="909"/>
      </w:tblGrid>
      <w:tr w14:paraId="5ECD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1" w:type="dxa"/>
            <w:vAlign w:val="center"/>
          </w:tcPr>
          <w:p w14:paraId="0CD9DB65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1325678400"/>
              </w:rPr>
              <w:t>序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1325678400"/>
              </w:rPr>
              <w:t>号</w:t>
            </w:r>
          </w:p>
        </w:tc>
        <w:tc>
          <w:tcPr>
            <w:tcW w:w="1402" w:type="dxa"/>
            <w:vAlign w:val="center"/>
          </w:tcPr>
          <w:p w14:paraId="1CC26F0F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1655253746"/>
              </w:rPr>
              <w:t>名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1655253746"/>
              </w:rPr>
              <w:t>称</w:t>
            </w:r>
          </w:p>
        </w:tc>
        <w:tc>
          <w:tcPr>
            <w:tcW w:w="5608" w:type="dxa"/>
            <w:vAlign w:val="center"/>
          </w:tcPr>
          <w:p w14:paraId="6A2B6338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主要技术参数</w:t>
            </w:r>
          </w:p>
        </w:tc>
        <w:tc>
          <w:tcPr>
            <w:tcW w:w="909" w:type="dxa"/>
            <w:vAlign w:val="center"/>
          </w:tcPr>
          <w:p w14:paraId="1D8A5435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438522219"/>
              </w:rPr>
              <w:t>数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438522219"/>
              </w:rPr>
              <w:t>量</w:t>
            </w:r>
          </w:p>
        </w:tc>
      </w:tr>
      <w:tr w14:paraId="421F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1" w:type="dxa"/>
            <w:vAlign w:val="center"/>
          </w:tcPr>
          <w:p w14:paraId="7F8C4082">
            <w:pPr>
              <w:jc w:val="center"/>
            </w:pPr>
            <w:r>
              <w:t>1</w:t>
            </w:r>
          </w:p>
        </w:tc>
        <w:tc>
          <w:tcPr>
            <w:tcW w:w="1402" w:type="dxa"/>
            <w:vAlign w:val="center"/>
          </w:tcPr>
          <w:p w14:paraId="4293B177">
            <w:pPr>
              <w:autoSpaceDE w:val="0"/>
              <w:autoSpaceDN w:val="0"/>
              <w:adjustRightIn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紫外可见分光光度计</w:t>
            </w:r>
          </w:p>
        </w:tc>
        <w:tc>
          <w:tcPr>
            <w:tcW w:w="5608" w:type="dxa"/>
          </w:tcPr>
          <w:p w14:paraId="1D51E7C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1.双光束光学系统，仪器分辨率更高，稳定性、可靠性更强，分析更加准确；</w:t>
            </w:r>
          </w:p>
          <w:p w14:paraId="7228FB8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★2.配备≥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10英寸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高清智能真彩触摸屏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触屏灵敏，数据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、谱图显示清晰；（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投标时提供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厂商盖章彩页或官网截图）</w:t>
            </w:r>
          </w:p>
          <w:p w14:paraId="164EFC9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3.完善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的数据分析功能，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样品仓配置自动八联池架，主机具有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光度测量、定量测量、光谱扫描、动力学、DNA/蛋白质测试，多波长测试及数据打印等功能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；</w:t>
            </w:r>
          </w:p>
          <w:p w14:paraId="2FE90E7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★4.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光学基座：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光学系统采用悬架式设计，整体光路独立固定在铝制无变形基座上，底板的变形和外界的震动对光学系统不产生任何影响，从而大大提高了仪器的稳定性和可靠性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光学系统采用悬架式设计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实物图片予以证明）</w:t>
            </w:r>
          </w:p>
          <w:p w14:paraId="4987B36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★5.存储功能完善，数据可直接通过主机导出至U盘，仪器可不通过电脑直接连接A4打印机进行数据与图谱打印；</w:t>
            </w:r>
          </w:p>
          <w:p w14:paraId="4B9C455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6.标配光谱扫描软件，可连接电脑，联机后能实现所有主机功能</w:t>
            </w:r>
            <w:r>
              <w:rPr>
                <w:rFonts w:hint="eastAsia" w:ascii="Times New Roman" w:hAnsi="Times New Roman" w:eastAsia="宋体" w:cs="Times New Roman"/>
                <w:color w:val="090909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B20B7E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仪器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技术参数及配置</w:t>
            </w:r>
          </w:p>
          <w:p w14:paraId="70C14C0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1.波长范围：190-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1100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nm</w:t>
            </w:r>
          </w:p>
          <w:p w14:paraId="7D9DC5D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光谱带宽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 xml:space="preserve">1.8 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nm</w:t>
            </w:r>
          </w:p>
          <w:p w14:paraId="50DCBE7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波长准确度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 ±0.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nm</w:t>
            </w:r>
          </w:p>
          <w:p w14:paraId="1C301C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波长重复性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 ≤0.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nm</w:t>
            </w:r>
          </w:p>
          <w:p w14:paraId="3DDB246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光度准确度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±0.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%T（0-100%T）</w:t>
            </w:r>
          </w:p>
          <w:p w14:paraId="0CFC633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光度重复性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≤0.1%T(0-100%T)</w:t>
            </w:r>
          </w:p>
          <w:p w14:paraId="5D24A64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杂散光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≤0.0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%T</w:t>
            </w:r>
          </w:p>
          <w:p w14:paraId="4BDC618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基线漂移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 xml:space="preserve">±0.001A/h @ 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250nm&amp;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500nm</w:t>
            </w:r>
          </w:p>
          <w:p w14:paraId="4882F7C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基线平直度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±0.001A</w:t>
            </w:r>
          </w:p>
          <w:p w14:paraId="4B3B5C0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噪声水平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≤0.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%T</w:t>
            </w:r>
          </w:p>
          <w:p w14:paraId="4B3FCFE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光度范围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0-200%T、-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</w:rPr>
              <w:t>A、0-9999C</w:t>
            </w:r>
          </w:p>
          <w:p w14:paraId="26051B5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检测器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硅光二极管</w:t>
            </w:r>
          </w:p>
          <w:p w14:paraId="786570C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color w:val="09090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光源</w:t>
            </w: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90909"/>
                <w:sz w:val="24"/>
                <w:szCs w:val="24"/>
              </w:rPr>
              <w:t>钨灯、氘灯</w:t>
            </w:r>
          </w:p>
          <w:p w14:paraId="35F85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eastAsia="宋体" w:cs="宋体"/>
              </w:rPr>
            </w:pPr>
            <w:r>
              <w:rPr>
                <w:rFonts w:hint="eastAsia" w:ascii="Times New Roman" w:hAnsi="Times New Roman" w:cs="Times New Roman"/>
                <w:color w:val="090909"/>
                <w:sz w:val="24"/>
                <w:szCs w:val="24"/>
                <w:lang w:val="en-US" w:eastAsia="zh-CN"/>
              </w:rPr>
              <w:t>14.标准配置：主机一台，10mm玻璃比色一盒（4只），10mm石英比色皿一盒（2只），使用手册一份 ，软件一套（加密狗、U盘、USB线）。</w:t>
            </w:r>
          </w:p>
        </w:tc>
        <w:tc>
          <w:tcPr>
            <w:tcW w:w="909" w:type="dxa"/>
            <w:vAlign w:val="center"/>
          </w:tcPr>
          <w:p w14:paraId="189909F5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eastAsia="宋体" w:cs="宋体"/>
              </w:rPr>
              <w:t>台</w:t>
            </w:r>
          </w:p>
        </w:tc>
      </w:tr>
    </w:tbl>
    <w:p w14:paraId="2CF31E82">
      <w:pPr>
        <w:widowControl/>
        <w:adjustRightInd w:val="0"/>
        <w:snapToGrid w:val="0"/>
        <w:spacing w:line="440" w:lineRule="exact"/>
        <w:ind w:firstLine="420" w:firstLineChars="200"/>
        <w:jc w:val="both"/>
        <w:rPr>
          <w:color w:val="auto"/>
        </w:rPr>
      </w:pPr>
      <w:r>
        <w:rPr>
          <w:rFonts w:hint="eastAsia" w:eastAsia="宋体"/>
          <w:color w:val="auto"/>
          <w:lang w:val="zh-TW" w:eastAsia="zh-TW" w:bidi="zh-TW"/>
        </w:rPr>
        <w:t>编制说明</w:t>
      </w:r>
      <w:r>
        <w:rPr>
          <w:rFonts w:hint="eastAsia" w:eastAsia="宋体" w:cs="宋体"/>
          <w:color w:val="auto"/>
        </w:rPr>
        <w:t>：</w:t>
      </w:r>
    </w:p>
    <w:p w14:paraId="487378EB">
      <w:pPr>
        <w:widowControl/>
        <w:adjustRightInd w:val="0"/>
        <w:snapToGrid w:val="0"/>
        <w:spacing w:line="440" w:lineRule="exact"/>
        <w:ind w:firstLine="420" w:firstLineChars="200"/>
        <w:jc w:val="both"/>
        <w:rPr>
          <w:rFonts w:eastAsia="宋体"/>
          <w:color w:val="auto"/>
          <w:lang w:val="zh-TW" w:eastAsia="zh-TW" w:bidi="zh-TW"/>
        </w:rPr>
      </w:pPr>
      <w:bookmarkStart w:id="0" w:name="_GoBack"/>
      <w:bookmarkEnd w:id="0"/>
      <w:r>
        <w:rPr>
          <w:rFonts w:hint="eastAsia" w:eastAsia="宋体"/>
          <w:color w:val="auto"/>
          <w:lang w:val="zh-TW" w:eastAsia="zh-TW" w:bidi="zh-TW"/>
        </w:rPr>
        <w:t>“</w:t>
      </w:r>
      <w:r>
        <w:rPr>
          <w:rFonts w:ascii="Segoe UI Symbol" w:hAnsi="Segoe UI Symbol" w:eastAsia="宋体" w:cs="Segoe UI Symbol"/>
          <w:color w:val="auto"/>
          <w:lang w:val="zh-TW" w:eastAsia="zh-TW" w:bidi="zh-TW"/>
        </w:rPr>
        <w:t>★</w:t>
      </w:r>
      <w:r>
        <w:rPr>
          <w:rFonts w:hint="eastAsia" w:ascii="Segoe UI Symbol" w:hAnsi="Segoe UI Symbol" w:eastAsia="宋体" w:cs="Segoe UI Symbol"/>
          <w:color w:val="auto"/>
          <w:lang w:val="zh-TW" w:eastAsia="zh-TW" w:bidi="zh-TW"/>
        </w:rPr>
        <w:t>”</w:t>
      </w:r>
      <w:r>
        <w:rPr>
          <w:rFonts w:hint="eastAsia" w:eastAsia="宋体"/>
          <w:color w:val="auto"/>
          <w:lang w:val="zh-TW" w:eastAsia="zh-TW" w:bidi="zh-TW"/>
        </w:rPr>
        <w:t>号参数原则上要求供应商必须完全响应或优于响应。</w:t>
      </w:r>
    </w:p>
    <w:p w14:paraId="6C3E7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WVjMGYxMTg5YmJlZWVkYzVlNmMxMDczNjYxYWEifQ=="/>
  </w:docVars>
  <w:rsids>
    <w:rsidRoot w:val="00000000"/>
    <w:rsid w:val="08EF7436"/>
    <w:rsid w:val="184A00E8"/>
    <w:rsid w:val="412B3CFA"/>
    <w:rsid w:val="44067AF6"/>
    <w:rsid w:val="5CB20D9C"/>
    <w:rsid w:val="6F3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675</Characters>
  <Lines>0</Lines>
  <Paragraphs>0</Paragraphs>
  <TotalTime>1</TotalTime>
  <ScaleCrop>false</ScaleCrop>
  <LinksUpToDate>false</LinksUpToDate>
  <CharactersWithSpaces>682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2024-11-05T05:58:34Z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BF4931DCA3A9483785AC1C82FF043319_12</vt:lpwstr>
  </property>
</Properties>
</file>