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A17ED">
      <w:pPr>
        <w:spacing w:line="360" w:lineRule="auto"/>
        <w:ind w:firstLine="562" w:firstLineChars="200"/>
        <w:jc w:val="center"/>
        <w:rPr>
          <w:rFonts w:ascii="仿宋" w:hAnsi="仿宋" w:eastAsia="仿宋"/>
          <w:b/>
          <w:sz w:val="28"/>
          <w:szCs w:val="28"/>
        </w:rPr>
      </w:pPr>
      <w:r>
        <w:rPr>
          <w:rFonts w:hint="eastAsia" w:ascii="仿宋" w:hAnsi="仿宋" w:eastAsia="仿宋"/>
          <w:b/>
          <w:sz w:val="28"/>
          <w:szCs w:val="28"/>
        </w:rPr>
        <w:t>主要技术参数</w:t>
      </w:r>
    </w:p>
    <w:tbl>
      <w:tblPr>
        <w:tblStyle w:val="2"/>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402"/>
        <w:gridCol w:w="5608"/>
        <w:gridCol w:w="909"/>
      </w:tblGrid>
      <w:tr w14:paraId="4D53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1" w:type="dxa"/>
            <w:vAlign w:val="center"/>
          </w:tcPr>
          <w:p w14:paraId="44846687">
            <w:pPr>
              <w:jc w:val="center"/>
              <w:rPr>
                <w:b/>
                <w:color w:val="auto"/>
              </w:rPr>
            </w:pPr>
            <w:r>
              <w:rPr>
                <w:rFonts w:hint="eastAsia" w:eastAsia="宋体" w:cs="宋体"/>
                <w:b/>
                <w:color w:val="auto"/>
                <w:spacing w:val="151"/>
                <w:kern w:val="0"/>
                <w:fitText w:val="723" w:id="2069259550"/>
              </w:rPr>
              <w:t>序</w:t>
            </w:r>
            <w:r>
              <w:rPr>
                <w:rFonts w:hint="eastAsia" w:eastAsia="宋体" w:cs="宋体"/>
                <w:b/>
                <w:color w:val="auto"/>
                <w:spacing w:val="0"/>
                <w:kern w:val="0"/>
                <w:fitText w:val="723" w:id="2069259550"/>
              </w:rPr>
              <w:t>号</w:t>
            </w:r>
          </w:p>
        </w:tc>
        <w:tc>
          <w:tcPr>
            <w:tcW w:w="1402" w:type="dxa"/>
            <w:vAlign w:val="center"/>
          </w:tcPr>
          <w:p w14:paraId="2FD78E6D">
            <w:pPr>
              <w:jc w:val="center"/>
              <w:rPr>
                <w:b/>
                <w:color w:val="auto"/>
              </w:rPr>
            </w:pPr>
            <w:r>
              <w:rPr>
                <w:rFonts w:hint="eastAsia" w:eastAsia="宋体" w:cs="宋体"/>
                <w:b/>
                <w:color w:val="auto"/>
                <w:spacing w:val="151"/>
                <w:kern w:val="0"/>
                <w:fitText w:val="723" w:id="386295666"/>
              </w:rPr>
              <w:t>名</w:t>
            </w:r>
            <w:r>
              <w:rPr>
                <w:rFonts w:hint="eastAsia" w:eastAsia="宋体" w:cs="宋体"/>
                <w:b/>
                <w:color w:val="auto"/>
                <w:spacing w:val="0"/>
                <w:kern w:val="0"/>
                <w:fitText w:val="723" w:id="386295666"/>
              </w:rPr>
              <w:t>称</w:t>
            </w:r>
          </w:p>
        </w:tc>
        <w:tc>
          <w:tcPr>
            <w:tcW w:w="5608" w:type="dxa"/>
            <w:vAlign w:val="center"/>
          </w:tcPr>
          <w:p w14:paraId="1CDF5188">
            <w:pPr>
              <w:jc w:val="center"/>
              <w:rPr>
                <w:b/>
                <w:color w:val="auto"/>
              </w:rPr>
            </w:pPr>
            <w:r>
              <w:rPr>
                <w:rFonts w:hint="eastAsia" w:eastAsia="宋体" w:cs="宋体"/>
                <w:b/>
                <w:color w:val="auto"/>
              </w:rPr>
              <w:t>主要技术参数</w:t>
            </w:r>
          </w:p>
        </w:tc>
        <w:tc>
          <w:tcPr>
            <w:tcW w:w="909" w:type="dxa"/>
            <w:vAlign w:val="center"/>
          </w:tcPr>
          <w:p w14:paraId="1C95063C">
            <w:pPr>
              <w:jc w:val="center"/>
              <w:rPr>
                <w:b/>
                <w:color w:val="auto"/>
              </w:rPr>
            </w:pPr>
            <w:r>
              <w:rPr>
                <w:rFonts w:hint="eastAsia" w:eastAsia="宋体" w:cs="宋体"/>
                <w:b/>
                <w:color w:val="auto"/>
                <w:spacing w:val="151"/>
                <w:kern w:val="0"/>
                <w:fitText w:val="723" w:id="1135111166"/>
              </w:rPr>
              <w:t>数</w:t>
            </w:r>
            <w:r>
              <w:rPr>
                <w:rFonts w:hint="eastAsia" w:eastAsia="宋体" w:cs="宋体"/>
                <w:b/>
                <w:color w:val="auto"/>
                <w:spacing w:val="0"/>
                <w:kern w:val="0"/>
                <w:fitText w:val="723" w:id="1135111166"/>
              </w:rPr>
              <w:t>量</w:t>
            </w:r>
          </w:p>
        </w:tc>
      </w:tr>
      <w:tr w14:paraId="24078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1" w:type="dxa"/>
            <w:vAlign w:val="center"/>
          </w:tcPr>
          <w:p w14:paraId="1C7F2775">
            <w:pPr>
              <w:jc w:val="center"/>
              <w:rPr>
                <w:color w:val="auto"/>
              </w:rPr>
            </w:pPr>
            <w:r>
              <w:rPr>
                <w:color w:val="auto"/>
              </w:rPr>
              <w:t>1</w:t>
            </w:r>
          </w:p>
        </w:tc>
        <w:tc>
          <w:tcPr>
            <w:tcW w:w="1402" w:type="dxa"/>
            <w:vAlign w:val="center"/>
          </w:tcPr>
          <w:p w14:paraId="27AEF001">
            <w:pPr>
              <w:autoSpaceDE w:val="0"/>
              <w:autoSpaceDN w:val="0"/>
              <w:adjustRightInd w:val="0"/>
              <w:spacing w:line="360" w:lineRule="auto"/>
              <w:rPr>
                <w:rFonts w:hint="default" w:eastAsia="宋体"/>
                <w:color w:val="auto"/>
                <w:lang w:val="en-US" w:eastAsia="zh-CN"/>
              </w:rPr>
            </w:pPr>
            <w:r>
              <w:rPr>
                <w:color w:val="auto"/>
              </w:rPr>
              <w:t>▲</w:t>
            </w:r>
            <w:r>
              <w:rPr>
                <w:rFonts w:hint="eastAsia" w:eastAsia="宋体" w:cs="宋体"/>
                <w:color w:val="auto"/>
                <w:lang w:val="en-US" w:eastAsia="zh-CN"/>
              </w:rPr>
              <w:t>地埋式方管篮球架</w:t>
            </w:r>
          </w:p>
        </w:tc>
        <w:tc>
          <w:tcPr>
            <w:tcW w:w="5608" w:type="dxa"/>
            <w:vAlign w:val="center"/>
          </w:tcPr>
          <w:p w14:paraId="7A1ED2F3">
            <w:pPr>
              <w:keepNext w:val="0"/>
              <w:keepLines w:val="0"/>
              <w:widowControl/>
              <w:suppressLineNumbers w:val="0"/>
              <w:jc w:val="both"/>
              <w:textAlignment w:val="center"/>
              <w:rPr>
                <w:rFonts w:hint="eastAsia" w:ascii="宋体" w:hAnsi="宋体" w:eastAsia="宋体" w:cs="宋体"/>
                <w:i w:val="0"/>
                <w:iCs w:val="0"/>
                <w:color w:val="000000"/>
                <w:sz w:val="24"/>
                <w:szCs w:val="24"/>
                <w:u w:val="none"/>
                <w:lang w:val="en-US" w:eastAsia="zh-CN" w:bidi="en-US"/>
              </w:rPr>
            </w:pPr>
            <w:r>
              <w:rPr>
                <w:rFonts w:hint="eastAsia" w:ascii="宋体" w:hAnsi="宋体" w:eastAsia="宋体" w:cs="宋体"/>
                <w:i w:val="0"/>
                <w:iCs w:val="0"/>
                <w:color w:val="000000"/>
                <w:kern w:val="0"/>
                <w:sz w:val="24"/>
                <w:szCs w:val="24"/>
                <w:u w:val="none"/>
                <w:lang w:val="en-US" w:eastAsia="zh-CN"/>
              </w:rPr>
              <w:t>1.产品规格（长×宽×高）：3148mm×1800mm×3940mm</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2.产品用料：</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①立柱管材质规格为Q235/□180mm×4mm。</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②伸臂管材质规格为Q235/□150mm×4mm。</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③拉杆材质规格为Q235/φ48mm×2.5mm。</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④篮板：规格：1800×1050mm，篮板配用国际通用的高强度安全玻璃篮板，具有透明度高、耐侯性好、抗老化、耐腐蚀、不易模糊、抗冲击力强等特点，并在篮板下沿侧面覆盖有保护条，保护条前后表面高度、厚度均≥20mm，底面厚度≥50mm，能保护运动员扣篮时不受伤害。篮板弹性500N/1m，中心挠度≤6mm，取消外力1min后篮板恢复原状；</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⑤篮圈采用φ18mm实心圆钢制作，篮圈抗弯性能好，在篮圈最远点的圈顶上施加静载荷未到105kg时，篮圈无转动，当静载荷≥105kg时，篮圈向下转动，角度不超过30度，能有效解决投篮时篮圈的稳定性和运动员扣篮时的安全性问题。</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3.产品特点：①篮架通过伸臂端头组件可调节篮板的平面度和垂直度，通过调节上下拉杆，可调节篮圈与地面的平行度。</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⑥产品结构性能均符合GB19272-2011《室外健身器的安全通用要求》的有关规定并通过NSCC认证。</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4.安装方式：直埋式。</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5.工艺：所有钢制件表面均经酸洗、磷化或脱脂、打砂抛丸等初级处理后在自动喷涂线上采用静电环氧基粉末喷涂完成最后表面处理，涂层厚度70—80um，铅笔硬度达3H+，试品经GB1771-91 36小时盐雾试验，涂膜无变化，划格处单面腐蚀＜2mm，产品具有耐酸碱、耐湿热、抗老化、外观美观等优点，能适合潮湿和酸雨环境，且产品涂料配方不含有毒元素，避免损害使用者的健康。</w:t>
            </w:r>
          </w:p>
        </w:tc>
        <w:tc>
          <w:tcPr>
            <w:tcW w:w="909" w:type="dxa"/>
            <w:vAlign w:val="center"/>
          </w:tcPr>
          <w:p w14:paraId="7ED9BA63">
            <w:pPr>
              <w:autoSpaceDE w:val="0"/>
              <w:autoSpaceDN w:val="0"/>
              <w:adjustRightInd w:val="0"/>
              <w:spacing w:line="360" w:lineRule="auto"/>
              <w:rPr>
                <w:rFonts w:hint="eastAsia" w:eastAsiaTheme="minorEastAsia"/>
                <w:color w:val="auto"/>
                <w:lang w:eastAsia="zh-CN"/>
              </w:rPr>
            </w:pPr>
            <w:r>
              <w:rPr>
                <w:rFonts w:hint="eastAsia" w:eastAsia="宋体"/>
                <w:color w:val="auto"/>
                <w:lang w:val="en-US" w:eastAsia="zh-CN"/>
              </w:rPr>
              <w:t>3</w:t>
            </w:r>
            <w:r>
              <w:rPr>
                <w:rFonts w:hint="eastAsia" w:eastAsia="宋体" w:cs="宋体"/>
                <w:color w:val="auto"/>
              </w:rPr>
              <w:t>个</w:t>
            </w:r>
            <w:r>
              <w:rPr>
                <w:color w:val="auto"/>
              </w:rPr>
              <w:t>/</w:t>
            </w:r>
            <w:bookmarkStart w:id="0" w:name="_GoBack"/>
            <w:bookmarkEnd w:id="0"/>
            <w:r>
              <w:rPr>
                <w:rFonts w:hint="eastAsia" w:eastAsia="宋体" w:cs="宋体"/>
                <w:color w:val="auto"/>
                <w:lang w:eastAsia="zh-CN"/>
              </w:rPr>
              <w:t>副</w:t>
            </w:r>
          </w:p>
        </w:tc>
      </w:tr>
    </w:tbl>
    <w:p w14:paraId="6ECBF18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5D1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2025-01-13T08:03:18Z</dcterms:created>
  <dc:creator>Administrator</dc:creator>
  <cp:lastModifiedBy>程小程</cp:lastModifiedBy>
  <dcterms:modified xsi:type="dcterms:W3CDTF">2025-01-13T08:04:19Z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eyJoZGlkIjoiODczMmJjZGFkNmI1NWQ5YzMwZjhjMWRjN2M5YThhMzQiLCJ1c2VySWQiOiIyNTI1ODk2MjIifQ==</vt:lpwstr>
  </property>
  <property fmtid="{D5CDD505-2E9C-101B-9397-08002B2CF9AE}" pid="4" name="ICV">
    <vt:lpwstr>D7B2BF4112D446B1B296AF0DD63F85D0_12</vt:lpwstr>
  </property>
</Properties>
</file>