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78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Style w:val="5"/>
          <w:rFonts w:hint="default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 w14:paraId="6AA250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center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蚌埠学院校园宣传橱窗等采购安装项目参数及要求</w:t>
      </w:r>
    </w:p>
    <w:p w14:paraId="4874CB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一、技术要求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496"/>
        <w:gridCol w:w="2709"/>
        <w:gridCol w:w="847"/>
        <w:gridCol w:w="2800"/>
      </w:tblGrid>
      <w:tr w14:paraId="21DC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参考图案</w:t>
            </w:r>
          </w:p>
        </w:tc>
      </w:tr>
      <w:tr w14:paraId="67DE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5533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C553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宣传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橱窗（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食堂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085CB">
            <w:pPr>
              <w:spacing w:before="218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尺寸：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宽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6米*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高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2.4米</w:t>
            </w:r>
          </w:p>
          <w:p w14:paraId="5CFC4603">
            <w:pPr>
              <w:spacing w:before="34" w:line="23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材质：镀锌板1.0毫米、焊接打磨、烤漆，5毫米钢化玻璃展示窗、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画面采用KT板，表面文字采用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PVC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锁具液压开启式</w:t>
            </w:r>
          </w:p>
          <w:p w14:paraId="1DEA0222">
            <w:pPr>
              <w:spacing w:before="2" w:line="219" w:lineRule="auto"/>
              <w:ind w:left="31" w:left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安装方式：留腿直埋+预埋件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position w:val="-20"/>
              </w:rPr>
              <w:drawing>
                <wp:inline distT="0" distB="0" distL="0" distR="0">
                  <wp:extent cx="1398905" cy="962025"/>
                  <wp:effectExtent l="0" t="0" r="10795" b="317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E9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9700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42AB">
            <w:pPr>
              <w:spacing w:before="55" w:line="219" w:lineRule="auto"/>
              <w:ind w:left="3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宣传栏</w:t>
            </w:r>
          </w:p>
          <w:p w14:paraId="037904E2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宿舍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0DD90">
            <w:pPr>
              <w:pStyle w:val="7"/>
              <w:spacing w:line="245" w:lineRule="auto"/>
            </w:pPr>
          </w:p>
          <w:p w14:paraId="41EF550E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尺寸：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宽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4.8米*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高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2米</w:t>
            </w:r>
          </w:p>
          <w:p w14:paraId="00A2986F">
            <w:pPr>
              <w:spacing w:before="24" w:line="232" w:lineRule="auto"/>
              <w:ind w:left="31" w:leftChars="0" w:right="71" w:rightChars="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材质：采用不锈钢圆管、防雨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棚，后加背板，画面采用KT板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</w:p>
          <w:p w14:paraId="6A917613">
            <w:pPr>
              <w:spacing w:before="24" w:line="232" w:lineRule="auto"/>
              <w:ind w:left="31" w:leftChars="0" w:right="71" w:right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安装方式：留腿直埋+预埋件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683385" cy="829310"/>
                  <wp:effectExtent l="0" t="0" r="12065" b="8890"/>
                  <wp:docPr id="1" name="图片 1" descr="IMG_20250718_09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718_0942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4F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F399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A651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灯杆旗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BD4715">
            <w:pPr>
              <w:spacing w:before="55" w:line="219" w:lineRule="auto"/>
              <w:ind w:left="3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尺寸：宽0.5米*高1.5米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（一对）</w:t>
            </w:r>
          </w:p>
          <w:p w14:paraId="10C664DA">
            <w:pPr>
              <w:spacing w:before="31" w:line="225" w:lineRule="auto"/>
              <w:ind w:left="11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材质：不锈钢厚度1.0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毫米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折3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厘米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*4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厘米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U型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槽，内置双面车贴KT板，抽插式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画面，可方便更换</w:t>
            </w:r>
          </w:p>
          <w:p w14:paraId="47D93605">
            <w:pPr>
              <w:spacing w:before="55" w:line="219" w:lineRule="auto"/>
              <w:ind w:left="31" w:left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安装方式：采用抱箍固定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955675" cy="1478915"/>
                  <wp:effectExtent l="0" t="0" r="15875" b="6985"/>
                  <wp:docPr id="3" name="图片 3" descr="mmexport1753087568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7530875684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E60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二、采购要求</w:t>
      </w:r>
    </w:p>
    <w:p w14:paraId="0CA465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（1）中标人负责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宣传橱窗、宣传栏、灯杆旗的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设计、制作、送货、安装。</w:t>
      </w:r>
    </w:p>
    <w:p w14:paraId="1CFE4F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（2）制作前，成交供应商须按采购人要求提供实物或电子版设计样品，经采购人确认同意后再制作。</w:t>
      </w:r>
    </w:p>
    <w:p w14:paraId="0EF8C8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（3）如部分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有数量变化，按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响应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价格据实结算。</w:t>
      </w:r>
    </w:p>
    <w:p w14:paraId="42BBAC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（4）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宣传橱窗、宣传栏、灯杆旗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的设计色彩搭配需符合学校文化特色，材质选择要兼顾美观、实用、耐腐蚀，字体排版要能够突出重点且醒目。</w:t>
      </w:r>
    </w:p>
    <w:p w14:paraId="0537AF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（5）报价包含所发生的一切费用（含制作、安装、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运输、辅材、人工等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）。</w:t>
      </w:r>
    </w:p>
    <w:p w14:paraId="236A8B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（6）质保期：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验收合格后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3年。</w:t>
      </w:r>
    </w:p>
    <w:p w14:paraId="0EC561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三、商务要求</w:t>
      </w:r>
    </w:p>
    <w:p w14:paraId="51963E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交货期限：接到采购人通知后15日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完成全部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宣传橱窗、宣传栏、灯杆旗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设计、制作、安装。</w:t>
      </w:r>
    </w:p>
    <w:p w14:paraId="50D3D0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付款方式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项目完成验收合格后30日内。</w:t>
      </w:r>
    </w:p>
    <w:p w14:paraId="3F7B0B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ind w:left="0" w:right="0" w:firstLine="0"/>
        <w:jc w:val="center"/>
        <w:textAlignment w:val="auto"/>
        <w:rPr>
          <w:rStyle w:val="5"/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CA7A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94B5792-F3B7-4680-B721-D1F707EA08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AE870DB-095A-422E-9340-1344C350B2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2F90E3-F137-4BD1-B5BB-BA2BE5A6EE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4257"/>
    <w:rsid w:val="08813CA8"/>
    <w:rsid w:val="0D547B4A"/>
    <w:rsid w:val="2EDB42EF"/>
    <w:rsid w:val="497A528F"/>
    <w:rsid w:val="719346C8"/>
    <w:rsid w:val="75F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569</Characters>
  <Lines>0</Lines>
  <Paragraphs>0</Paragraphs>
  <TotalTime>20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2025-07-22T07:47:00Z</dcterms:created>
  <dc:creator>喵哩</dc:creator>
  <cp:lastModifiedBy>喵哩</cp:lastModifiedBy>
  <dcterms:modified xsi:type="dcterms:W3CDTF">2025-07-28T09:05:25Z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85CCC89169574D0CB8A8E73AD91444F6_11</vt:lpwstr>
  </property>
  <property fmtid="{D5CDD505-2E9C-101B-9397-08002B2CF9AE}" pid="4" name="KSOTemplateDocerSaveRecord">
    <vt:lpwstr>eyJoZGlkIjoiZTMwODk1NDg4ODhmNzg4ZTBmMWU1Y2IwZTExMmJlZGEiLCJ1c2VySWQiOiIyNzE5ODUyNzEifQ==</vt:lpwstr>
  </property>
</Properties>
</file>